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5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5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object>
                <v:shape id="_x0000_i1025" o:spt="75" type="#_x0000_t75" style="height:51.75pt;width:415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4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5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5" w:type="dxa"/>
            <w:vAlign w:val="center"/>
          </w:tcPr>
          <w:p>
            <w:pPr>
              <w:adjustRightInd w:val="0"/>
              <w:snapToGrid w:val="0"/>
              <w:ind w:left="-1367" w:leftChars="-651" w:firstLine="1366" w:firstLineChars="427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昆理工大医学院</w:t>
            </w:r>
            <w:r>
              <w:rPr>
                <w:rFonts w:hint="eastAsia" w:ascii="宋体" w:hAnsi="宋体" w:eastAsia="宋体" w:cs="宋体"/>
                <w:sz w:val="32"/>
              </w:rPr>
              <w:t>字〔</w:t>
            </w:r>
            <w:r>
              <w:rPr>
                <w:rFonts w:hint="eastAsia" w:ascii="仿宋_GB2312" w:eastAsia="仿宋_GB2312"/>
                <w:sz w:val="32"/>
              </w:rPr>
              <w:t>202</w:t>
            </w:r>
            <w:r>
              <w:rPr>
                <w:rFonts w:ascii="仿宋_GB2312" w:eastAsia="仿宋_GB2312"/>
                <w:sz w:val="32"/>
              </w:rPr>
              <w:t>2</w:t>
            </w:r>
            <w:r>
              <w:rPr>
                <w:rFonts w:hint="eastAsia" w:ascii="宋体" w:hAnsi="宋体" w:eastAsia="宋体" w:cs="宋体"/>
                <w:sz w:val="32"/>
              </w:rPr>
              <w:t>〕</w:t>
            </w:r>
            <w:r>
              <w:rPr>
                <w:rFonts w:hint="eastAsia" w:ascii="仿宋_GB2312" w:eastAsia="仿宋_GB2312"/>
                <w:sz w:val="32"/>
              </w:rPr>
              <w:t>0</w:t>
            </w:r>
            <w:r>
              <w:rPr>
                <w:rFonts w:ascii="仿宋_GB2312" w:eastAsia="仿宋_GB2312"/>
                <w:sz w:val="32"/>
              </w:rPr>
              <w:t>2</w:t>
            </w:r>
            <w:r>
              <w:rPr>
                <w:rFonts w:hint="eastAsia" w:ascii="宋体" w:hAnsi="宋体" w:eastAsia="宋体" w:cs="宋体"/>
                <w:sz w:val="32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szCs w:val="21"/>
              </w:rPr>
              <w:object>
                <v:shape id="_x0000_i1026" o:spt="75" type="#_x0000_t75" style="height:11.25pt;width:415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6" r:id="rId6">
                  <o:LockedField>false</o:LockedField>
                </o:OLEObject>
              </w:object>
            </w:r>
          </w:p>
        </w:tc>
      </w:tr>
    </w:tbl>
    <w:p>
      <w:pPr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关于医学院硕士研究生成果署名规定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经过学院学位委员会一致通过，确定医学院硕士研究生发表文章或者科研成果署名为：</w:t>
      </w:r>
    </w:p>
    <w:p>
      <w:pPr>
        <w:pStyle w:val="8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1、昆明理工大学医学院（Medical school, Kunming University of Science and Technology, Kunming 650500,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P.R. China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pStyle w:val="8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2、昆明理工大学附属医院（The Affiliated Hospital of  Kunming University of Science and Technology， Kunming 650500,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P.R. China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pStyle w:val="8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3、昆明理工大学医学院，云南省第一人民医院（Medical school, Kunming University of Science and Technology, Kunming 650500,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P.R. China，</w:t>
      </w:r>
      <w:r>
        <w:rPr>
          <w:rFonts w:hint="eastAsia" w:ascii="仿宋" w:hAnsi="仿宋" w:eastAsia="仿宋" w:cs="仿宋"/>
          <w:sz w:val="32"/>
          <w:szCs w:val="32"/>
        </w:rPr>
        <w:t>The First People's Hospital of Yunnan Province）</w:t>
      </w:r>
    </w:p>
    <w:p>
      <w:pPr>
        <w:pStyle w:val="8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4、昆明理工大学附属医院、云南省第一人民医院（The Affiliated Hospital of  Kunming University of Science and Technology， Kunming 650500,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P.R. China，</w:t>
      </w:r>
      <w:r>
        <w:rPr>
          <w:rFonts w:hint="eastAsia" w:ascii="仿宋" w:hAnsi="仿宋" w:eastAsia="仿宋" w:cs="仿宋"/>
          <w:sz w:val="32"/>
          <w:szCs w:val="32"/>
        </w:rPr>
        <w:t>The First People's Hospital of Yunnan Province）</w:t>
      </w:r>
    </w:p>
    <w:p>
      <w:pPr>
        <w:pStyle w:val="8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以上四种署名方式均认定为昆明理工大学为第一单位成果，可用于评奖评优及毕业认定，其余署名方式均不认可。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74295</wp:posOffset>
            </wp:positionV>
            <wp:extent cx="1487805" cy="1597025"/>
            <wp:effectExtent l="0" t="0" r="0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昆明理工大学医学院</w:t>
      </w:r>
    </w:p>
    <w:p>
      <w:pPr>
        <w:ind w:right="16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0384FDAC-9663-4D56-9244-06139AC477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379935D-8671-4763-B7BF-0AB1ABC2008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26"/>
    <w:rsid w:val="00025CA5"/>
    <w:rsid w:val="00040C2B"/>
    <w:rsid w:val="000E15FB"/>
    <w:rsid w:val="00143132"/>
    <w:rsid w:val="001B1D1F"/>
    <w:rsid w:val="001F0A5D"/>
    <w:rsid w:val="001F7D31"/>
    <w:rsid w:val="00287468"/>
    <w:rsid w:val="002A3E30"/>
    <w:rsid w:val="00447609"/>
    <w:rsid w:val="00505FCC"/>
    <w:rsid w:val="00612897"/>
    <w:rsid w:val="00692BCD"/>
    <w:rsid w:val="006D7166"/>
    <w:rsid w:val="008B1154"/>
    <w:rsid w:val="009470D5"/>
    <w:rsid w:val="00960737"/>
    <w:rsid w:val="00A11D3C"/>
    <w:rsid w:val="00A20F62"/>
    <w:rsid w:val="00B01F1E"/>
    <w:rsid w:val="00B424A1"/>
    <w:rsid w:val="00D23185"/>
    <w:rsid w:val="00DC3491"/>
    <w:rsid w:val="00DF128E"/>
    <w:rsid w:val="00F51E26"/>
    <w:rsid w:val="00FC39B9"/>
    <w:rsid w:val="02551EC6"/>
    <w:rsid w:val="04565BE6"/>
    <w:rsid w:val="16474D14"/>
    <w:rsid w:val="229C6084"/>
    <w:rsid w:val="61037611"/>
    <w:rsid w:val="6B494CAF"/>
    <w:rsid w:val="742E47DC"/>
    <w:rsid w:val="76D109A7"/>
    <w:rsid w:val="78F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oleObject" Target="embeddings/oleObject2.bin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111</Words>
  <Characters>638</Characters>
  <Lines>5</Lines>
  <Paragraphs>1</Paragraphs>
  <TotalTime>2</TotalTime>
  <ScaleCrop>false</ScaleCrop>
  <LinksUpToDate>false</LinksUpToDate>
  <CharactersWithSpaces>748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2022-01-10T02:55:00Z</dcterms:created>
  <dc:creator>杨晶</dc:creator>
  <cp:lastModifiedBy>矿泉水</cp:lastModifiedBy>
  <cp:lastPrinted>2019-06-12T07:51:00Z</cp:lastPrinted>
  <dcterms:modified xsi:type="dcterms:W3CDTF">2022-01-10T08:17:42Z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